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FE6340" w:rsidRDefault="00FE6340">
      <w:pPr>
        <w:pStyle w:val="Standard"/>
        <w:rPr>
          <w:rFonts w:ascii="Segoe UI Light" w:hAnsi="Segoe UI Light" w:cs="Segoe UI Light"/>
          <w:b/>
          <w:bCs/>
        </w:rPr>
      </w:pPr>
      <w:r w:rsidRPr="00FE6340">
        <w:rPr>
          <w:rFonts w:ascii="Segoe UI Light" w:hAnsi="Segoe UI Light" w:cs="Segoe UI Light"/>
          <w:b/>
          <w:bCs/>
        </w:rPr>
        <w:t xml:space="preserve">Fitxa de treball. </w:t>
      </w:r>
      <w:r w:rsidR="006D30BE">
        <w:rPr>
          <w:rFonts w:ascii="Segoe UI Light" w:hAnsi="Segoe UI Light" w:cs="Segoe UI Light"/>
          <w:b/>
          <w:bCs/>
        </w:rPr>
        <w:t xml:space="preserve">Zones </w:t>
      </w:r>
      <w:r w:rsidR="000F5995">
        <w:rPr>
          <w:rFonts w:ascii="Segoe UI Light" w:hAnsi="Segoe UI Light" w:cs="Segoe UI Light"/>
          <w:b/>
          <w:bCs/>
        </w:rPr>
        <w:t>sísmiques</w:t>
      </w:r>
    </w:p>
    <w:p w:rsidR="00CE25AC" w:rsidRPr="00FE6340" w:rsidRDefault="00CE25AC">
      <w:pPr>
        <w:pStyle w:val="Standard"/>
        <w:rPr>
          <w:rFonts w:ascii="Segoe UI Light" w:hAnsi="Segoe UI Light" w:cs="Segoe UI Light"/>
        </w:rPr>
      </w:pPr>
    </w:p>
    <w:p w:rsidR="00FE6340" w:rsidRDefault="006D30BE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Les zones </w:t>
      </w:r>
      <w:r w:rsidR="000F5995">
        <w:rPr>
          <w:rFonts w:ascii="Segoe UI Light" w:hAnsi="Segoe UI Light" w:cs="Segoe UI Light"/>
        </w:rPr>
        <w:t>sísmiques</w:t>
      </w:r>
      <w:r>
        <w:rPr>
          <w:rFonts w:ascii="Segoe UI Light" w:hAnsi="Segoe UI Light" w:cs="Segoe UI Light"/>
        </w:rPr>
        <w:t xml:space="preserve"> (també les </w:t>
      </w:r>
      <w:r w:rsidR="000F5995">
        <w:rPr>
          <w:rFonts w:ascii="Segoe UI Light" w:hAnsi="Segoe UI Light" w:cs="Segoe UI Light"/>
        </w:rPr>
        <w:t>volcànique</w:t>
      </w:r>
      <w:r>
        <w:rPr>
          <w:rFonts w:ascii="Segoe UI Light" w:hAnsi="Segoe UI Light" w:cs="Segoe UI Light"/>
        </w:rPr>
        <w:t>s) estan correlacionades amb els processos tectònics.</w:t>
      </w:r>
    </w:p>
    <w:p w:rsidR="006D30BE" w:rsidRDefault="006D30BE">
      <w:pPr>
        <w:pStyle w:val="Standard"/>
        <w:jc w:val="both"/>
        <w:rPr>
          <w:rFonts w:ascii="Segoe UI Light" w:hAnsi="Segoe UI Light" w:cs="Segoe UI Light"/>
        </w:rPr>
      </w:pPr>
    </w:p>
    <w:p w:rsidR="006D30BE" w:rsidRDefault="009165D0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La distribució dels terratrèmols</w:t>
      </w:r>
      <w:r w:rsidR="006D30BE">
        <w:rPr>
          <w:rFonts w:ascii="Segoe UI Light" w:hAnsi="Segoe UI Light" w:cs="Segoe UI Light"/>
        </w:rPr>
        <w:t xml:space="preserve"> </w:t>
      </w:r>
      <w:r>
        <w:rPr>
          <w:rFonts w:ascii="Segoe UI Light" w:hAnsi="Segoe UI Light" w:cs="Segoe UI Light"/>
        </w:rPr>
        <w:t xml:space="preserve">i la profunditat dels focus sísmics </w:t>
      </w:r>
      <w:r w:rsidR="006D30BE">
        <w:rPr>
          <w:rFonts w:ascii="Segoe UI Light" w:hAnsi="Segoe UI Light" w:cs="Segoe UI Light"/>
        </w:rPr>
        <w:t>poden utilitzar-se per determinar la posició probable dels límits de plaques i dels seus respectius moviments.</w:t>
      </w:r>
      <w:r w:rsidR="009469D8" w:rsidRPr="009469D8">
        <w:rPr>
          <w:rFonts w:ascii="Segoe UI Light" w:hAnsi="Segoe UI Light" w:cs="Segoe UI Light"/>
          <w:noProof/>
          <w:lang w:eastAsia="ca-ES" w:bidi="ar-SA"/>
        </w:rPr>
        <w:t xml:space="preserve"> </w:t>
      </w:r>
    </w:p>
    <w:p w:rsidR="00FE6340" w:rsidRDefault="00C95B9E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noProof/>
          <w:lang w:val="es-ES" w:eastAsia="es-ES" w:bidi="ar-SA"/>
        </w:rPr>
        <w:drawing>
          <wp:anchor distT="0" distB="0" distL="114300" distR="114300" simplePos="0" relativeHeight="252221440" behindDoc="0" locked="0" layoutInCell="1" allowOverlap="1" wp14:anchorId="60932E66" wp14:editId="0967EFC0">
            <wp:simplePos x="0" y="0"/>
            <wp:positionH relativeFrom="column">
              <wp:posOffset>5080</wp:posOffset>
            </wp:positionH>
            <wp:positionV relativeFrom="paragraph">
              <wp:posOffset>200332</wp:posOffset>
            </wp:positionV>
            <wp:extent cx="6120130" cy="6383655"/>
            <wp:effectExtent l="0" t="0" r="0" b="0"/>
            <wp:wrapNone/>
            <wp:docPr id="259" name="Imagen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Zones sísmiqu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38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Pr="00443E6B" w:rsidRDefault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 w:rsidP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 w:rsidP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 w:rsidP="00C95B9E">
      <w:pPr>
        <w:pStyle w:val="Standard"/>
        <w:jc w:val="both"/>
        <w:rPr>
          <w:rFonts w:ascii="Segoe UI Light" w:hAnsi="Segoe UI Light" w:cs="Segoe UI Light"/>
        </w:rPr>
      </w:pPr>
    </w:p>
    <w:p w:rsidR="00C95B9E" w:rsidRDefault="00C95B9E" w:rsidP="00C95B9E">
      <w:pPr>
        <w:pStyle w:val="Standard"/>
        <w:jc w:val="both"/>
        <w:rPr>
          <w:rFonts w:ascii="Segoe UI Light" w:hAnsi="Segoe UI Light" w:cs="Segoe UI Light"/>
        </w:rPr>
      </w:pPr>
    </w:p>
    <w:p w:rsidR="00073FB8" w:rsidRDefault="00C4169C" w:rsidP="00C95B9E">
      <w:pPr>
        <w:pStyle w:val="Standard"/>
        <w:jc w:val="both"/>
        <w:rPr>
          <w:rFonts w:ascii="Segoe UI Light" w:hAnsi="Segoe UI Light" w:cs="Segoe UI Light"/>
        </w:rPr>
      </w:pPr>
      <w:r>
        <w:rPr>
          <w:noProof/>
          <w:sz w:val="20"/>
          <w:szCs w:val="20"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2351405</wp:posOffset>
                </wp:positionV>
                <wp:extent cx="371475" cy="3114675"/>
                <wp:effectExtent l="0" t="0" r="9525" b="9525"/>
                <wp:wrapNone/>
                <wp:docPr id="257" name="Rectángul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14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074EB35" id="Rectángulo 257" o:spid="_x0000_s1026" style="position:absolute;margin-left:-30.45pt;margin-top:185.15pt;width:29.25pt;height:245.25pt;z-index:25222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" fillcolor="white [3212]" stroked="f" strokeweight="1pt"/>
            </w:pict>
          </mc:Fallback>
        </mc:AlternateContent>
      </w:r>
    </w:p>
    <w:p w:rsidR="00E34551" w:rsidRDefault="00E34551" w:rsidP="00E34551">
      <w:pPr>
        <w:pStyle w:val="Standard"/>
        <w:rPr>
          <w:rFonts w:ascii="Segoe UI Light" w:hAnsi="Segoe UI Light" w:cs="Segoe UI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34551" w:rsidTr="00E3455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lastRenderedPageBreak/>
              <w:t>A partir de les evidències...</w:t>
            </w: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(descripció, situació i identificació d’evidències)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Podem concloure que probablement...</w:t>
            </w: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(què suggereixen o indiquen aquestes evidències)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El fet... és .... ja que ... per altra banda ...</w:t>
            </w: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(implicacions del model general i connexions amb altres evidències)</w:t>
            </w:r>
          </w:p>
        </w:tc>
      </w:tr>
      <w:tr w:rsidR="00E34551" w:rsidTr="00E34551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  <w:tr w:rsidR="00E34551" w:rsidTr="00E34551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51" w:rsidRDefault="00E34551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 xml:space="preserve">Encara queda sense explicar ... </w:t>
            </w: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Segoe UI Light" w:hAnsi="Segoe UI Light" w:cs="Segoe UI Light"/>
                <w:kern w:val="3"/>
                <w:sz w:val="24"/>
                <w:szCs w:val="24"/>
                <w:lang w:eastAsia="zh-CN" w:bidi="hi-IN"/>
              </w:rPr>
              <w:t>(observacions que no queden correctament explicades amb el model, noves qüestions</w:t>
            </w:r>
            <w:r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  <w:t xml:space="preserve"> derivades de de les conclusions, quin tipus de dades ens ajudarien a resoldre-les)</w:t>
            </w: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E34551" w:rsidRDefault="00E34551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</w:tbl>
    <w:p w:rsidR="00CE25AC" w:rsidRDefault="00E34551" w:rsidP="00FE6340">
      <w:pPr>
        <w:pStyle w:val="Standard"/>
      </w:pPr>
      <w:r>
        <w:t xml:space="preserve"> </w:t>
      </w:r>
    </w:p>
    <w:sectPr w:rsidR="00CE25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26" w:rsidRDefault="00510326">
      <w:r>
        <w:separator/>
      </w:r>
    </w:p>
  </w:endnote>
  <w:endnote w:type="continuationSeparator" w:id="0">
    <w:p w:rsidR="00510326" w:rsidRDefault="0051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83" w:rsidRDefault="001210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83" w:rsidRDefault="0012108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83" w:rsidRDefault="001210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26" w:rsidRDefault="00510326">
      <w:r>
        <w:rPr>
          <w:color w:val="000000"/>
        </w:rPr>
        <w:separator/>
      </w:r>
    </w:p>
  </w:footnote>
  <w:footnote w:type="continuationSeparator" w:id="0">
    <w:p w:rsidR="00510326" w:rsidRDefault="00510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83" w:rsidRDefault="001210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83" w:rsidRPr="003C0588" w:rsidRDefault="00121083" w:rsidP="00121083">
    <w:pPr>
      <w:pStyle w:val="Encabezado"/>
      <w:jc w:val="right"/>
      <w:rPr>
        <w:i/>
        <w:color w:val="A6A6A6" w:themeColor="background1" w:themeShade="A6"/>
        <w:sz w:val="18"/>
        <w:szCs w:val="18"/>
      </w:rPr>
    </w:pPr>
    <w:r w:rsidRPr="003C0588">
      <w:rPr>
        <w:i/>
        <w:color w:val="A6A6A6" w:themeColor="background1" w:themeShade="A6"/>
        <w:sz w:val="18"/>
        <w:szCs w:val="18"/>
      </w:rPr>
      <w:t>Gondwana Tales https://sites.google.com/site/proyectandobiogeo/gondwana-tales</w:t>
    </w:r>
  </w:p>
  <w:p w:rsidR="00576C70" w:rsidRPr="00121083" w:rsidRDefault="00121083" w:rsidP="00121083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83" w:rsidRDefault="001210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4447"/>
    <w:multiLevelType w:val="hybridMultilevel"/>
    <w:tmpl w:val="53CE7160"/>
    <w:lvl w:ilvl="0" w:tplc="2C3EB640">
      <w:start w:val="100"/>
      <w:numFmt w:val="decimal"/>
      <w:lvlText w:val="%1"/>
      <w:lvlJc w:val="left"/>
      <w:pPr>
        <w:ind w:left="160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325" w:hanging="360"/>
      </w:pPr>
    </w:lvl>
    <w:lvl w:ilvl="2" w:tplc="0403001B" w:tentative="1">
      <w:start w:val="1"/>
      <w:numFmt w:val="lowerRoman"/>
      <w:lvlText w:val="%3."/>
      <w:lvlJc w:val="right"/>
      <w:pPr>
        <w:ind w:left="3045" w:hanging="180"/>
      </w:pPr>
    </w:lvl>
    <w:lvl w:ilvl="3" w:tplc="0403000F" w:tentative="1">
      <w:start w:val="1"/>
      <w:numFmt w:val="decimal"/>
      <w:lvlText w:val="%4."/>
      <w:lvlJc w:val="left"/>
      <w:pPr>
        <w:ind w:left="3765" w:hanging="360"/>
      </w:pPr>
    </w:lvl>
    <w:lvl w:ilvl="4" w:tplc="04030019" w:tentative="1">
      <w:start w:val="1"/>
      <w:numFmt w:val="lowerLetter"/>
      <w:lvlText w:val="%5."/>
      <w:lvlJc w:val="left"/>
      <w:pPr>
        <w:ind w:left="4485" w:hanging="360"/>
      </w:pPr>
    </w:lvl>
    <w:lvl w:ilvl="5" w:tplc="0403001B" w:tentative="1">
      <w:start w:val="1"/>
      <w:numFmt w:val="lowerRoman"/>
      <w:lvlText w:val="%6."/>
      <w:lvlJc w:val="right"/>
      <w:pPr>
        <w:ind w:left="5205" w:hanging="180"/>
      </w:pPr>
    </w:lvl>
    <w:lvl w:ilvl="6" w:tplc="0403000F" w:tentative="1">
      <w:start w:val="1"/>
      <w:numFmt w:val="decimal"/>
      <w:lvlText w:val="%7."/>
      <w:lvlJc w:val="left"/>
      <w:pPr>
        <w:ind w:left="5925" w:hanging="360"/>
      </w:pPr>
    </w:lvl>
    <w:lvl w:ilvl="7" w:tplc="04030019" w:tentative="1">
      <w:start w:val="1"/>
      <w:numFmt w:val="lowerLetter"/>
      <w:lvlText w:val="%8."/>
      <w:lvlJc w:val="left"/>
      <w:pPr>
        <w:ind w:left="6645" w:hanging="360"/>
      </w:pPr>
    </w:lvl>
    <w:lvl w:ilvl="8" w:tplc="0403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">
    <w:nsid w:val="1C534B7C"/>
    <w:multiLevelType w:val="hybridMultilevel"/>
    <w:tmpl w:val="2B5A8A68"/>
    <w:lvl w:ilvl="0" w:tplc="7A9884FC">
      <w:start w:val="100"/>
      <w:numFmt w:val="bullet"/>
      <w:lvlText w:val=""/>
      <w:lvlJc w:val="left"/>
      <w:pPr>
        <w:ind w:left="1605" w:hanging="360"/>
      </w:pPr>
      <w:rPr>
        <w:rFonts w:ascii="Wingdings" w:eastAsia="SimSun" w:hAnsi="Wingdings" w:cs="Segoe UI Light" w:hint="default"/>
      </w:rPr>
    </w:lvl>
    <w:lvl w:ilvl="1" w:tplc="0403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02677F"/>
    <w:rsid w:val="00073FB8"/>
    <w:rsid w:val="000B2E77"/>
    <w:rsid w:val="000C2386"/>
    <w:rsid w:val="000C3546"/>
    <w:rsid w:val="000F5995"/>
    <w:rsid w:val="00120710"/>
    <w:rsid w:val="00121083"/>
    <w:rsid w:val="00176859"/>
    <w:rsid w:val="001A6E00"/>
    <w:rsid w:val="00226288"/>
    <w:rsid w:val="00263F00"/>
    <w:rsid w:val="002B29B9"/>
    <w:rsid w:val="003215A9"/>
    <w:rsid w:val="00327D35"/>
    <w:rsid w:val="003538C1"/>
    <w:rsid w:val="003818F3"/>
    <w:rsid w:val="0038229D"/>
    <w:rsid w:val="0039752B"/>
    <w:rsid w:val="003E7F9E"/>
    <w:rsid w:val="00443E6B"/>
    <w:rsid w:val="00494494"/>
    <w:rsid w:val="004C1A64"/>
    <w:rsid w:val="00510326"/>
    <w:rsid w:val="00535BE2"/>
    <w:rsid w:val="006C35CD"/>
    <w:rsid w:val="006D30BE"/>
    <w:rsid w:val="007A31F9"/>
    <w:rsid w:val="00852D48"/>
    <w:rsid w:val="008579F3"/>
    <w:rsid w:val="008638EB"/>
    <w:rsid w:val="008672AE"/>
    <w:rsid w:val="008B3A64"/>
    <w:rsid w:val="008E56B4"/>
    <w:rsid w:val="00916587"/>
    <w:rsid w:val="009165D0"/>
    <w:rsid w:val="009469D8"/>
    <w:rsid w:val="009E1F71"/>
    <w:rsid w:val="00A02C00"/>
    <w:rsid w:val="00A0601B"/>
    <w:rsid w:val="00A1382C"/>
    <w:rsid w:val="00A80482"/>
    <w:rsid w:val="00A912BC"/>
    <w:rsid w:val="00A92B30"/>
    <w:rsid w:val="00AA052B"/>
    <w:rsid w:val="00BB46F2"/>
    <w:rsid w:val="00BC4CF9"/>
    <w:rsid w:val="00C14B24"/>
    <w:rsid w:val="00C4169C"/>
    <w:rsid w:val="00C9202A"/>
    <w:rsid w:val="00C95B9E"/>
    <w:rsid w:val="00C96035"/>
    <w:rsid w:val="00CE25AC"/>
    <w:rsid w:val="00CF4175"/>
    <w:rsid w:val="00CF440C"/>
    <w:rsid w:val="00D1638E"/>
    <w:rsid w:val="00D978DE"/>
    <w:rsid w:val="00E04028"/>
    <w:rsid w:val="00E261C8"/>
    <w:rsid w:val="00E34551"/>
    <w:rsid w:val="00E5186C"/>
    <w:rsid w:val="00EA523C"/>
    <w:rsid w:val="00F37A4A"/>
    <w:rsid w:val="00F512FA"/>
    <w:rsid w:val="00F82557"/>
    <w:rsid w:val="00FA7EC5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3455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551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210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3455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551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21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2B936-5307-425B-8A5F-3AF45A93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3</cp:revision>
  <dcterms:created xsi:type="dcterms:W3CDTF">2018-07-14T12:16:00Z</dcterms:created>
  <dcterms:modified xsi:type="dcterms:W3CDTF">2022-01-03T18:27:00Z</dcterms:modified>
</cp:coreProperties>
</file>